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97" w:rsidRPr="00F60E97" w:rsidRDefault="000012D3" w:rsidP="00F60E97">
      <w:pPr>
        <w:pStyle w:val="Sinespaciado"/>
        <w:jc w:val="center"/>
        <w:rPr>
          <w:rFonts w:ascii="Arial" w:hAnsi="Arial" w:cs="Arial"/>
          <w:b/>
          <w:sz w:val="24"/>
          <w:szCs w:val="24"/>
        </w:rPr>
      </w:pPr>
      <w:r>
        <w:rPr>
          <w:rFonts w:ascii="Arial" w:hAnsi="Arial" w:cs="Arial"/>
          <w:b/>
          <w:sz w:val="24"/>
          <w:szCs w:val="24"/>
        </w:rPr>
        <w:t>CANCUNENSES PARTICIPAN EN “MUÉVETE</w:t>
      </w:r>
      <w:bookmarkStart w:id="0" w:name="_GoBack"/>
      <w:bookmarkEnd w:id="0"/>
      <w:r>
        <w:rPr>
          <w:rFonts w:ascii="Arial" w:hAnsi="Arial" w:cs="Arial"/>
          <w:b/>
          <w:sz w:val="24"/>
          <w:szCs w:val="24"/>
        </w:rPr>
        <w:t xml:space="preserve"> POR EL MEDIO AMBIENTE 0E”</w:t>
      </w:r>
    </w:p>
    <w:p w:rsidR="00F60E97" w:rsidRPr="00F60E97" w:rsidRDefault="00F60E97" w:rsidP="00F60E97">
      <w:pPr>
        <w:pStyle w:val="Sinespaciado"/>
        <w:jc w:val="both"/>
        <w:rPr>
          <w:rFonts w:ascii="Arial" w:hAnsi="Arial" w:cs="Arial"/>
          <w:b/>
          <w:sz w:val="24"/>
          <w:szCs w:val="24"/>
        </w:rPr>
      </w:pPr>
    </w:p>
    <w:p w:rsidR="00196B46" w:rsidRPr="00196B46" w:rsidRDefault="00F60E97" w:rsidP="00196B46">
      <w:pPr>
        <w:pStyle w:val="Sinespaciado"/>
        <w:jc w:val="both"/>
        <w:rPr>
          <w:rFonts w:ascii="Arial" w:hAnsi="Arial" w:cs="Arial"/>
          <w:sz w:val="24"/>
          <w:szCs w:val="24"/>
        </w:rPr>
      </w:pPr>
      <w:r w:rsidRPr="00F60E97">
        <w:rPr>
          <w:rFonts w:ascii="Arial" w:hAnsi="Arial" w:cs="Arial"/>
          <w:b/>
          <w:sz w:val="24"/>
          <w:szCs w:val="24"/>
        </w:rPr>
        <w:t>Cancún, Q. R., a 0</w:t>
      </w:r>
      <w:r w:rsidR="00237120">
        <w:rPr>
          <w:rFonts w:ascii="Arial" w:hAnsi="Arial" w:cs="Arial"/>
          <w:b/>
          <w:sz w:val="24"/>
          <w:szCs w:val="24"/>
        </w:rPr>
        <w:t>4</w:t>
      </w:r>
      <w:r w:rsidRPr="00F60E97">
        <w:rPr>
          <w:rFonts w:ascii="Arial" w:hAnsi="Arial" w:cs="Arial"/>
          <w:b/>
          <w:sz w:val="24"/>
          <w:szCs w:val="24"/>
        </w:rPr>
        <w:t xml:space="preserve"> de junio de 2023.-</w:t>
      </w:r>
      <w:r w:rsidRPr="00F60E97">
        <w:rPr>
          <w:rFonts w:ascii="Arial" w:hAnsi="Arial" w:cs="Arial"/>
          <w:sz w:val="24"/>
          <w:szCs w:val="24"/>
        </w:rPr>
        <w:t xml:space="preserve"> </w:t>
      </w:r>
      <w:r w:rsidR="00196B46" w:rsidRPr="00196B46">
        <w:rPr>
          <w:rFonts w:ascii="Arial" w:hAnsi="Arial" w:cs="Arial"/>
          <w:sz w:val="24"/>
          <w:szCs w:val="24"/>
        </w:rPr>
        <w:t xml:space="preserve">Como parte de las actividades previas al Día Mundial del Medio Ambiente, que se conmemora cada 5 de junio, numerosos cancunenses acudieron a las 14 estaciones con actividades ambientales en los 3.5 kilómetros del Parque de la Equidad, como parte del evento “Muévete por el Medio Ambiente 0E (cero emisiones)”, organizado en conjunto por autoridades municipales, estatales, grupos ambientales y asociaciones civiles. </w:t>
      </w:r>
    </w:p>
    <w:p w:rsidR="00196B46" w:rsidRPr="00196B46" w:rsidRDefault="00196B46" w:rsidP="00196B46">
      <w:pPr>
        <w:pStyle w:val="Sinespaciado"/>
        <w:jc w:val="both"/>
        <w:rPr>
          <w:rFonts w:ascii="Arial" w:hAnsi="Arial" w:cs="Arial"/>
          <w:sz w:val="24"/>
          <w:szCs w:val="24"/>
        </w:rPr>
      </w:pPr>
    </w:p>
    <w:p w:rsidR="00196B46" w:rsidRPr="00196B46" w:rsidRDefault="00196B46" w:rsidP="00196B46">
      <w:pPr>
        <w:pStyle w:val="Sinespaciado"/>
        <w:jc w:val="both"/>
        <w:rPr>
          <w:rFonts w:ascii="Arial" w:hAnsi="Arial" w:cs="Arial"/>
          <w:sz w:val="24"/>
          <w:szCs w:val="24"/>
        </w:rPr>
      </w:pPr>
      <w:r w:rsidRPr="00196B46">
        <w:rPr>
          <w:rFonts w:ascii="Arial" w:hAnsi="Arial" w:cs="Arial"/>
          <w:sz w:val="24"/>
          <w:szCs w:val="24"/>
        </w:rPr>
        <w:t xml:space="preserve">Desde temprana hora, asistentes de todas las edades, entre ellos estudiantes de la Universidad Anáhuac y CECYTE, se dieron cita en el lugar, algunos en bicicletas, patines y patinetas para disfrutar de la mañana de domingo y aprender de temas de cuidado a la naturaleza en dicha arteria, en el tramo desde la avenida Kabah hasta la avenida Chac Mool. </w:t>
      </w:r>
    </w:p>
    <w:p w:rsidR="00196B46" w:rsidRPr="00196B46" w:rsidRDefault="00196B46" w:rsidP="00196B46">
      <w:pPr>
        <w:pStyle w:val="Sinespaciado"/>
        <w:jc w:val="both"/>
        <w:rPr>
          <w:rFonts w:ascii="Arial" w:hAnsi="Arial" w:cs="Arial"/>
          <w:sz w:val="24"/>
          <w:szCs w:val="24"/>
        </w:rPr>
      </w:pPr>
    </w:p>
    <w:p w:rsidR="00196B46" w:rsidRPr="00196B46" w:rsidRDefault="00196B46" w:rsidP="00196B46">
      <w:pPr>
        <w:pStyle w:val="Sinespaciado"/>
        <w:jc w:val="both"/>
        <w:rPr>
          <w:rFonts w:ascii="Arial" w:hAnsi="Arial" w:cs="Arial"/>
          <w:sz w:val="24"/>
          <w:szCs w:val="24"/>
        </w:rPr>
      </w:pPr>
      <w:r w:rsidRPr="00196B46">
        <w:rPr>
          <w:rFonts w:ascii="Arial" w:hAnsi="Arial" w:cs="Arial"/>
          <w:sz w:val="24"/>
          <w:szCs w:val="24"/>
        </w:rPr>
        <w:t xml:space="preserve">En el sencillo protocolo, antes del arranque de la jornada, la directora de Ecología, Tania Fernández Moreno, agradeció a los asistentes por unirse y poner su granito de arena por el medio ambiente, sobre todo porque decidieron levantarse en el día de descanso, hacer deporte y así, conocer y aprovechar el Parque de la Equidad. </w:t>
      </w:r>
    </w:p>
    <w:p w:rsidR="00196B46" w:rsidRPr="00196B46" w:rsidRDefault="00196B46" w:rsidP="00196B46">
      <w:pPr>
        <w:pStyle w:val="Sinespaciado"/>
        <w:jc w:val="both"/>
        <w:rPr>
          <w:rFonts w:ascii="Arial" w:hAnsi="Arial" w:cs="Arial"/>
          <w:sz w:val="24"/>
          <w:szCs w:val="24"/>
        </w:rPr>
      </w:pPr>
    </w:p>
    <w:p w:rsidR="00196B46" w:rsidRPr="00196B46" w:rsidRDefault="00196B46" w:rsidP="00196B46">
      <w:pPr>
        <w:pStyle w:val="Sinespaciado"/>
        <w:jc w:val="both"/>
        <w:rPr>
          <w:rFonts w:ascii="Arial" w:hAnsi="Arial" w:cs="Arial"/>
          <w:sz w:val="24"/>
          <w:szCs w:val="24"/>
        </w:rPr>
      </w:pPr>
      <w:r w:rsidRPr="00196B46">
        <w:rPr>
          <w:rFonts w:ascii="Arial" w:hAnsi="Arial" w:cs="Arial"/>
          <w:sz w:val="24"/>
          <w:szCs w:val="24"/>
        </w:rPr>
        <w:t xml:space="preserve">“Queremos que nos ayuden a cuidarlo, a proteger la flora y la fauna en este lugar tan importante para Cancún. El conmemorar este tipo de días para ciudades como la nuestra que viven de sus recursos naturales; debemos invitar a nuestra familia y amigos a tener prácticas ambientales más sostenibles”, comentó. </w:t>
      </w:r>
    </w:p>
    <w:p w:rsidR="00196B46" w:rsidRPr="00196B46" w:rsidRDefault="00196B46" w:rsidP="00196B46">
      <w:pPr>
        <w:pStyle w:val="Sinespaciado"/>
        <w:jc w:val="both"/>
        <w:rPr>
          <w:rFonts w:ascii="Arial" w:hAnsi="Arial" w:cs="Arial"/>
          <w:sz w:val="24"/>
          <w:szCs w:val="24"/>
        </w:rPr>
      </w:pPr>
    </w:p>
    <w:p w:rsidR="00196B46" w:rsidRPr="00196B46" w:rsidRDefault="00196B46" w:rsidP="00196B46">
      <w:pPr>
        <w:pStyle w:val="Sinespaciado"/>
        <w:jc w:val="both"/>
        <w:rPr>
          <w:rFonts w:ascii="Arial" w:hAnsi="Arial" w:cs="Arial"/>
          <w:sz w:val="24"/>
          <w:szCs w:val="24"/>
        </w:rPr>
      </w:pPr>
      <w:r w:rsidRPr="00196B46">
        <w:rPr>
          <w:rFonts w:ascii="Arial" w:hAnsi="Arial" w:cs="Arial"/>
          <w:sz w:val="24"/>
          <w:szCs w:val="24"/>
        </w:rPr>
        <w:t xml:space="preserve">Posterior a sus palabras, la secretaria estatal de Ecología y Medio Ambiente, </w:t>
      </w:r>
      <w:proofErr w:type="spellStart"/>
      <w:r w:rsidRPr="00196B46">
        <w:rPr>
          <w:rFonts w:ascii="Arial" w:hAnsi="Arial" w:cs="Arial"/>
          <w:sz w:val="24"/>
          <w:szCs w:val="24"/>
        </w:rPr>
        <w:t>Huguette</w:t>
      </w:r>
      <w:proofErr w:type="spellEnd"/>
      <w:r w:rsidRPr="00196B46">
        <w:rPr>
          <w:rFonts w:ascii="Arial" w:hAnsi="Arial" w:cs="Arial"/>
          <w:sz w:val="24"/>
          <w:szCs w:val="24"/>
        </w:rPr>
        <w:t xml:space="preserve"> Hernández Gómez, quien mencionó que llegó al evento desde su casa precisamente en bicicleta, dio el pitazo de salida a los ciclistas que rodaron por la </w:t>
      </w:r>
      <w:proofErr w:type="spellStart"/>
      <w:r w:rsidRPr="00196B46">
        <w:rPr>
          <w:rFonts w:ascii="Arial" w:hAnsi="Arial" w:cs="Arial"/>
          <w:sz w:val="24"/>
          <w:szCs w:val="24"/>
        </w:rPr>
        <w:t>ciclovía</w:t>
      </w:r>
      <w:proofErr w:type="spellEnd"/>
      <w:r w:rsidRPr="00196B46">
        <w:rPr>
          <w:rFonts w:ascii="Arial" w:hAnsi="Arial" w:cs="Arial"/>
          <w:sz w:val="24"/>
          <w:szCs w:val="24"/>
        </w:rPr>
        <w:t xml:space="preserve">, mientras los demás fueron hacia las estaciones a participar en juegos y dinámicas. </w:t>
      </w:r>
    </w:p>
    <w:p w:rsidR="00196B46" w:rsidRPr="00196B46" w:rsidRDefault="00196B46" w:rsidP="00196B46">
      <w:pPr>
        <w:pStyle w:val="Sinespaciado"/>
        <w:jc w:val="both"/>
        <w:rPr>
          <w:rFonts w:ascii="Arial" w:hAnsi="Arial" w:cs="Arial"/>
          <w:sz w:val="24"/>
          <w:szCs w:val="24"/>
        </w:rPr>
      </w:pPr>
    </w:p>
    <w:p w:rsidR="00196B46" w:rsidRPr="00196B46" w:rsidRDefault="00196B46" w:rsidP="00196B46">
      <w:pPr>
        <w:pStyle w:val="Sinespaciado"/>
        <w:jc w:val="both"/>
        <w:rPr>
          <w:rFonts w:ascii="Arial" w:hAnsi="Arial" w:cs="Arial"/>
          <w:sz w:val="24"/>
          <w:szCs w:val="24"/>
        </w:rPr>
      </w:pPr>
      <w:r w:rsidRPr="00196B46">
        <w:rPr>
          <w:rFonts w:ascii="Arial" w:hAnsi="Arial" w:cs="Arial"/>
          <w:sz w:val="24"/>
          <w:szCs w:val="24"/>
        </w:rPr>
        <w:t xml:space="preserve">Las 14 estaciones contaron con: juegos tradicionales, limpieza perimetral de la estación, rally y tirolesa, arborización, pláticas de educación ambiental, limpieza de cenote urbano, taller de huertos, donación de plantas, exposición de estructuras para reciclar, cuenta cuentos y teatro guiñol ambientales, por mencionar algunos rubros. </w:t>
      </w:r>
    </w:p>
    <w:p w:rsidR="00196B46" w:rsidRPr="00196B46" w:rsidRDefault="00196B46" w:rsidP="00196B46">
      <w:pPr>
        <w:pStyle w:val="Sinespaciado"/>
        <w:jc w:val="both"/>
        <w:rPr>
          <w:rFonts w:ascii="Arial" w:hAnsi="Arial" w:cs="Arial"/>
          <w:sz w:val="24"/>
          <w:szCs w:val="24"/>
        </w:rPr>
      </w:pPr>
    </w:p>
    <w:p w:rsidR="00196B46" w:rsidRPr="00196B46" w:rsidRDefault="00196B46" w:rsidP="00196B46">
      <w:pPr>
        <w:pStyle w:val="Sinespaciado"/>
        <w:jc w:val="both"/>
        <w:rPr>
          <w:rFonts w:ascii="Arial" w:hAnsi="Arial" w:cs="Arial"/>
          <w:sz w:val="24"/>
          <w:szCs w:val="24"/>
        </w:rPr>
      </w:pPr>
      <w:r w:rsidRPr="00196B46">
        <w:rPr>
          <w:rFonts w:ascii="Arial" w:hAnsi="Arial" w:cs="Arial"/>
          <w:sz w:val="24"/>
          <w:szCs w:val="24"/>
        </w:rPr>
        <w:t xml:space="preserve">En tanto que las dependencias, instituciones y asociaciones a cargo de esos diferentes puntos de recreación fueron: las direcciones de Ecología Municipal y de Bomberos, Red Ambiental, Universidad del Caribe, ADO, Universidad Tecnológica </w:t>
      </w:r>
      <w:r w:rsidRPr="00196B46">
        <w:rPr>
          <w:rFonts w:ascii="Arial" w:hAnsi="Arial" w:cs="Arial"/>
          <w:sz w:val="24"/>
          <w:szCs w:val="24"/>
        </w:rPr>
        <w:lastRenderedPageBreak/>
        <w:t xml:space="preserve">de Cancún, FONATUR, Instituto de Cultura y las Artes, Comisión Nacional de Áreas Protegidas (CONANP), Comisión Nacional Forestal (CONAFOR), Amigos de Isla </w:t>
      </w:r>
      <w:proofErr w:type="spellStart"/>
      <w:r w:rsidRPr="00196B46">
        <w:rPr>
          <w:rFonts w:ascii="Arial" w:hAnsi="Arial" w:cs="Arial"/>
          <w:sz w:val="24"/>
          <w:szCs w:val="24"/>
        </w:rPr>
        <w:t>Contoy</w:t>
      </w:r>
      <w:proofErr w:type="spellEnd"/>
      <w:r w:rsidRPr="00196B46">
        <w:rPr>
          <w:rFonts w:ascii="Arial" w:hAnsi="Arial" w:cs="Arial"/>
          <w:sz w:val="24"/>
          <w:szCs w:val="24"/>
        </w:rPr>
        <w:t xml:space="preserve">, entre otros. </w:t>
      </w:r>
    </w:p>
    <w:p w:rsidR="00196B46" w:rsidRPr="00196B46" w:rsidRDefault="00196B46" w:rsidP="00196B46">
      <w:pPr>
        <w:pStyle w:val="Sinespaciado"/>
        <w:jc w:val="both"/>
        <w:rPr>
          <w:rFonts w:ascii="Arial" w:hAnsi="Arial" w:cs="Arial"/>
          <w:sz w:val="24"/>
          <w:szCs w:val="24"/>
        </w:rPr>
      </w:pPr>
    </w:p>
    <w:p w:rsidR="007B5353" w:rsidRDefault="00196B46" w:rsidP="00196B46">
      <w:pPr>
        <w:pStyle w:val="Sinespaciado"/>
        <w:jc w:val="both"/>
        <w:rPr>
          <w:rFonts w:ascii="Arial" w:hAnsi="Arial" w:cs="Arial"/>
          <w:sz w:val="24"/>
          <w:szCs w:val="24"/>
        </w:rPr>
      </w:pPr>
      <w:r w:rsidRPr="00196B46">
        <w:rPr>
          <w:rFonts w:ascii="Arial" w:hAnsi="Arial" w:cs="Arial"/>
          <w:sz w:val="24"/>
          <w:szCs w:val="24"/>
        </w:rPr>
        <w:t xml:space="preserve">En el evento estuvieron presentes también: el titular CONAFOR en la entidad, José Javier May Chan; la diputada local Andrea del Rosario González </w:t>
      </w:r>
      <w:proofErr w:type="spellStart"/>
      <w:r w:rsidRPr="00196B46">
        <w:rPr>
          <w:rFonts w:ascii="Arial" w:hAnsi="Arial" w:cs="Arial"/>
          <w:sz w:val="24"/>
          <w:szCs w:val="24"/>
        </w:rPr>
        <w:t>Loría</w:t>
      </w:r>
      <w:proofErr w:type="spellEnd"/>
      <w:r w:rsidRPr="00196B46">
        <w:rPr>
          <w:rFonts w:ascii="Arial" w:hAnsi="Arial" w:cs="Arial"/>
          <w:sz w:val="24"/>
          <w:szCs w:val="24"/>
        </w:rPr>
        <w:t xml:space="preserve">; el coordinador de proyectos de la Agencia de Proyectos Estratégicos de Quintana Roo, Luis Alejandro Virgen Magaña; y por parte de la CONANP, Arturo González </w:t>
      </w:r>
      <w:proofErr w:type="spellStart"/>
      <w:r w:rsidRPr="00196B46">
        <w:rPr>
          <w:rFonts w:ascii="Arial" w:hAnsi="Arial" w:cs="Arial"/>
          <w:sz w:val="24"/>
          <w:szCs w:val="24"/>
        </w:rPr>
        <w:t>González</w:t>
      </w:r>
      <w:proofErr w:type="spellEnd"/>
      <w:r w:rsidRPr="00196B46">
        <w:rPr>
          <w:rFonts w:ascii="Arial" w:hAnsi="Arial" w:cs="Arial"/>
          <w:sz w:val="24"/>
          <w:szCs w:val="24"/>
        </w:rPr>
        <w:t xml:space="preserve">.  </w:t>
      </w:r>
    </w:p>
    <w:p w:rsidR="00353032" w:rsidRDefault="00353032" w:rsidP="00F60E97">
      <w:pPr>
        <w:pStyle w:val="Sinespaciado"/>
        <w:jc w:val="both"/>
        <w:rPr>
          <w:rFonts w:ascii="Arial" w:hAnsi="Arial" w:cs="Arial"/>
          <w:sz w:val="24"/>
          <w:szCs w:val="24"/>
        </w:rPr>
      </w:pPr>
    </w:p>
    <w:p w:rsidR="00751620" w:rsidRPr="00F60E97" w:rsidRDefault="00F60E97" w:rsidP="00F60E97">
      <w:pPr>
        <w:pStyle w:val="Sinespaciado"/>
        <w:jc w:val="center"/>
        <w:rPr>
          <w:rFonts w:ascii="Arial" w:hAnsi="Arial" w:cs="Arial"/>
          <w:sz w:val="24"/>
          <w:szCs w:val="24"/>
        </w:rPr>
      </w:pPr>
      <w:r w:rsidRPr="00F60E97">
        <w:rPr>
          <w:rFonts w:ascii="Arial" w:hAnsi="Arial" w:cs="Arial"/>
          <w:sz w:val="24"/>
          <w:szCs w:val="24"/>
        </w:rPr>
        <w:t>****</w:t>
      </w:r>
      <w:r w:rsidR="004C06F1">
        <w:rPr>
          <w:rFonts w:ascii="Arial" w:hAnsi="Arial" w:cs="Arial"/>
          <w:sz w:val="24"/>
          <w:szCs w:val="24"/>
        </w:rPr>
        <w:t>********</w:t>
      </w:r>
    </w:p>
    <w:sectPr w:rsidR="00751620" w:rsidRPr="00F60E97"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92" w:rsidRDefault="001D4892" w:rsidP="00F1443B">
      <w:r>
        <w:separator/>
      </w:r>
    </w:p>
  </w:endnote>
  <w:endnote w:type="continuationSeparator" w:id="0">
    <w:p w:rsidR="001D4892" w:rsidRDefault="001D4892"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00000001" w:usb1="5000005B" w:usb2="00000000" w:usb3="00000000" w:csb0="00000093" w:csb1="00000000"/>
  </w:font>
  <w:font w:name="Gotham">
    <w:altName w:val="Arial"/>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50F5A0EC" wp14:editId="7A2B6788">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92" w:rsidRDefault="001D4892" w:rsidP="00F1443B">
      <w:r>
        <w:separator/>
      </w:r>
    </w:p>
  </w:footnote>
  <w:footnote w:type="continuationSeparator" w:id="0">
    <w:p w:rsidR="001D4892" w:rsidRDefault="001D4892"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196B46">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7A46F2B3" wp14:editId="0ED9B4B1">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196B46"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196B46"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F60E97">
            <w:rPr>
              <w:rFonts w:ascii="Gotham" w:hAnsi="Gotham"/>
              <w:b/>
              <w:sz w:val="22"/>
              <w:szCs w:val="22"/>
              <w:lang w:val="es-MX"/>
            </w:rPr>
            <w:t xml:space="preserve"> 16</w:t>
          </w:r>
          <w:r w:rsidR="000012D3">
            <w:rPr>
              <w:rFonts w:ascii="Gotham" w:hAnsi="Gotham"/>
              <w:b/>
              <w:sz w:val="22"/>
              <w:szCs w:val="22"/>
              <w:lang w:val="es-MX"/>
            </w:rPr>
            <w:t>X</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751620" w:rsidP="000012D3">
          <w:pPr>
            <w:pStyle w:val="Encabezado"/>
            <w:tabs>
              <w:tab w:val="clear" w:pos="4419"/>
              <w:tab w:val="clear" w:pos="8838"/>
            </w:tabs>
            <w:rPr>
              <w:rFonts w:ascii="Gotham" w:hAnsi="Gotham"/>
              <w:lang w:val="es-MX"/>
            </w:rPr>
          </w:pPr>
          <w:r>
            <w:rPr>
              <w:rFonts w:ascii="Gotham" w:hAnsi="Gotham"/>
              <w:sz w:val="22"/>
              <w:szCs w:val="22"/>
              <w:lang w:val="es-MX"/>
            </w:rPr>
            <w:t>0</w:t>
          </w:r>
          <w:r w:rsidR="000012D3">
            <w:rPr>
              <w:rFonts w:ascii="Gotham" w:hAnsi="Gotham"/>
              <w:sz w:val="22"/>
              <w:szCs w:val="22"/>
              <w:lang w:val="es-MX"/>
            </w:rPr>
            <w:t>4</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junio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196B46"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7">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2">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6"/>
  </w:num>
  <w:num w:numId="4">
    <w:abstractNumId w:val="22"/>
  </w:num>
  <w:num w:numId="5">
    <w:abstractNumId w:val="19"/>
  </w:num>
  <w:num w:numId="6">
    <w:abstractNumId w:val="1"/>
  </w:num>
  <w:num w:numId="7">
    <w:abstractNumId w:val="8"/>
  </w:num>
  <w:num w:numId="8">
    <w:abstractNumId w:val="7"/>
  </w:num>
  <w:num w:numId="9">
    <w:abstractNumId w:val="29"/>
  </w:num>
  <w:num w:numId="10">
    <w:abstractNumId w:val="35"/>
  </w:num>
  <w:num w:numId="11">
    <w:abstractNumId w:val="18"/>
  </w:num>
  <w:num w:numId="12">
    <w:abstractNumId w:val="25"/>
  </w:num>
  <w:num w:numId="13">
    <w:abstractNumId w:val="31"/>
  </w:num>
  <w:num w:numId="14">
    <w:abstractNumId w:val="6"/>
  </w:num>
  <w:num w:numId="15">
    <w:abstractNumId w:val="3"/>
  </w:num>
  <w:num w:numId="16">
    <w:abstractNumId w:val="4"/>
  </w:num>
  <w:num w:numId="17">
    <w:abstractNumId w:val="30"/>
  </w:num>
  <w:num w:numId="18">
    <w:abstractNumId w:val="28"/>
  </w:num>
  <w:num w:numId="19">
    <w:abstractNumId w:val="12"/>
  </w:num>
  <w:num w:numId="20">
    <w:abstractNumId w:val="2"/>
  </w:num>
  <w:num w:numId="21">
    <w:abstractNumId w:val="23"/>
  </w:num>
  <w:num w:numId="22">
    <w:abstractNumId w:val="27"/>
  </w:num>
  <w:num w:numId="23">
    <w:abstractNumId w:val="26"/>
  </w:num>
  <w:num w:numId="24">
    <w:abstractNumId w:val="32"/>
  </w:num>
  <w:num w:numId="25">
    <w:abstractNumId w:val="20"/>
  </w:num>
  <w:num w:numId="26">
    <w:abstractNumId w:val="5"/>
  </w:num>
  <w:num w:numId="27">
    <w:abstractNumId w:val="33"/>
  </w:num>
  <w:num w:numId="28">
    <w:abstractNumId w:val="24"/>
  </w:num>
  <w:num w:numId="29">
    <w:abstractNumId w:val="17"/>
  </w:num>
  <w:num w:numId="30">
    <w:abstractNumId w:val="15"/>
  </w:num>
  <w:num w:numId="31">
    <w:abstractNumId w:val="34"/>
  </w:num>
  <w:num w:numId="32">
    <w:abstractNumId w:val="14"/>
  </w:num>
  <w:num w:numId="33">
    <w:abstractNumId w:val="0"/>
  </w:num>
  <w:num w:numId="34">
    <w:abstractNumId w:val="9"/>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12D3"/>
    <w:rsid w:val="00007AFA"/>
    <w:rsid w:val="00020731"/>
    <w:rsid w:val="00037013"/>
    <w:rsid w:val="0006134D"/>
    <w:rsid w:val="00062154"/>
    <w:rsid w:val="000626D7"/>
    <w:rsid w:val="0006556C"/>
    <w:rsid w:val="00071CAD"/>
    <w:rsid w:val="00086640"/>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6271"/>
    <w:rsid w:val="00196B46"/>
    <w:rsid w:val="001A5811"/>
    <w:rsid w:val="001B1D3B"/>
    <w:rsid w:val="001B7188"/>
    <w:rsid w:val="001D467B"/>
    <w:rsid w:val="001D4892"/>
    <w:rsid w:val="001F2650"/>
    <w:rsid w:val="002270B5"/>
    <w:rsid w:val="00237120"/>
    <w:rsid w:val="00237C14"/>
    <w:rsid w:val="00257173"/>
    <w:rsid w:val="00265987"/>
    <w:rsid w:val="002A78A2"/>
    <w:rsid w:val="002C301A"/>
    <w:rsid w:val="002D0D98"/>
    <w:rsid w:val="002D17E9"/>
    <w:rsid w:val="003046B0"/>
    <w:rsid w:val="00310C36"/>
    <w:rsid w:val="00314023"/>
    <w:rsid w:val="00323744"/>
    <w:rsid w:val="00331CFE"/>
    <w:rsid w:val="00353032"/>
    <w:rsid w:val="003579C9"/>
    <w:rsid w:val="00366F54"/>
    <w:rsid w:val="00393569"/>
    <w:rsid w:val="003976AB"/>
    <w:rsid w:val="003A12BE"/>
    <w:rsid w:val="003A27FF"/>
    <w:rsid w:val="003A62DA"/>
    <w:rsid w:val="003B2F8C"/>
    <w:rsid w:val="003B434C"/>
    <w:rsid w:val="003C272E"/>
    <w:rsid w:val="003C63C9"/>
    <w:rsid w:val="003D2B42"/>
    <w:rsid w:val="003E35BC"/>
    <w:rsid w:val="003F454F"/>
    <w:rsid w:val="003F55DC"/>
    <w:rsid w:val="00423DF5"/>
    <w:rsid w:val="00426C92"/>
    <w:rsid w:val="00450130"/>
    <w:rsid w:val="0046235B"/>
    <w:rsid w:val="00470C54"/>
    <w:rsid w:val="00487172"/>
    <w:rsid w:val="004878D5"/>
    <w:rsid w:val="00490B96"/>
    <w:rsid w:val="00492D6E"/>
    <w:rsid w:val="00496060"/>
    <w:rsid w:val="004A1A87"/>
    <w:rsid w:val="004A4A19"/>
    <w:rsid w:val="004B19A7"/>
    <w:rsid w:val="004C06F1"/>
    <w:rsid w:val="004C3284"/>
    <w:rsid w:val="004F1125"/>
    <w:rsid w:val="004F7345"/>
    <w:rsid w:val="00500537"/>
    <w:rsid w:val="00502C8A"/>
    <w:rsid w:val="00523CE5"/>
    <w:rsid w:val="005301DA"/>
    <w:rsid w:val="00530F70"/>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44E11"/>
    <w:rsid w:val="00667FAC"/>
    <w:rsid w:val="00677CD8"/>
    <w:rsid w:val="0069290B"/>
    <w:rsid w:val="006966B2"/>
    <w:rsid w:val="006B74AE"/>
    <w:rsid w:val="006C3CA6"/>
    <w:rsid w:val="006C5F00"/>
    <w:rsid w:val="006E51C8"/>
    <w:rsid w:val="007207DC"/>
    <w:rsid w:val="00746D84"/>
    <w:rsid w:val="00751620"/>
    <w:rsid w:val="0075399F"/>
    <w:rsid w:val="007543BA"/>
    <w:rsid w:val="00756ECD"/>
    <w:rsid w:val="00766348"/>
    <w:rsid w:val="00767325"/>
    <w:rsid w:val="0077527D"/>
    <w:rsid w:val="00784C2B"/>
    <w:rsid w:val="00796F48"/>
    <w:rsid w:val="007A415B"/>
    <w:rsid w:val="007B0318"/>
    <w:rsid w:val="007B25ED"/>
    <w:rsid w:val="007B4B26"/>
    <w:rsid w:val="007B5353"/>
    <w:rsid w:val="007C1D5E"/>
    <w:rsid w:val="007C71B1"/>
    <w:rsid w:val="007D05D1"/>
    <w:rsid w:val="007D0E8D"/>
    <w:rsid w:val="007E3417"/>
    <w:rsid w:val="007F5201"/>
    <w:rsid w:val="007F5BEE"/>
    <w:rsid w:val="00800032"/>
    <w:rsid w:val="00800796"/>
    <w:rsid w:val="00805B2D"/>
    <w:rsid w:val="0081147C"/>
    <w:rsid w:val="00812814"/>
    <w:rsid w:val="0082262F"/>
    <w:rsid w:val="008343EC"/>
    <w:rsid w:val="00837547"/>
    <w:rsid w:val="0085375B"/>
    <w:rsid w:val="00861A49"/>
    <w:rsid w:val="00863DE7"/>
    <w:rsid w:val="00875531"/>
    <w:rsid w:val="008800A1"/>
    <w:rsid w:val="008A2F7A"/>
    <w:rsid w:val="008A35A4"/>
    <w:rsid w:val="008A765E"/>
    <w:rsid w:val="008E3265"/>
    <w:rsid w:val="0092669D"/>
    <w:rsid w:val="00975F81"/>
    <w:rsid w:val="009761EC"/>
    <w:rsid w:val="00980428"/>
    <w:rsid w:val="0099002F"/>
    <w:rsid w:val="009B4252"/>
    <w:rsid w:val="009B5BE2"/>
    <w:rsid w:val="009D63CC"/>
    <w:rsid w:val="009E28E5"/>
    <w:rsid w:val="009F0C69"/>
    <w:rsid w:val="009F5C1F"/>
    <w:rsid w:val="00A1190A"/>
    <w:rsid w:val="00A22FC3"/>
    <w:rsid w:val="00A4691D"/>
    <w:rsid w:val="00A524FF"/>
    <w:rsid w:val="00A82589"/>
    <w:rsid w:val="00A82C4B"/>
    <w:rsid w:val="00A83C68"/>
    <w:rsid w:val="00A92028"/>
    <w:rsid w:val="00AA7D98"/>
    <w:rsid w:val="00AB63EF"/>
    <w:rsid w:val="00AB6F15"/>
    <w:rsid w:val="00AE5D35"/>
    <w:rsid w:val="00B04890"/>
    <w:rsid w:val="00B15853"/>
    <w:rsid w:val="00B223FD"/>
    <w:rsid w:val="00B30388"/>
    <w:rsid w:val="00B41DD3"/>
    <w:rsid w:val="00B51594"/>
    <w:rsid w:val="00B531AA"/>
    <w:rsid w:val="00B7362D"/>
    <w:rsid w:val="00B751EB"/>
    <w:rsid w:val="00B77A95"/>
    <w:rsid w:val="00B8450D"/>
    <w:rsid w:val="00BB070D"/>
    <w:rsid w:val="00BB6EC2"/>
    <w:rsid w:val="00BC134D"/>
    <w:rsid w:val="00BC3AEC"/>
    <w:rsid w:val="00BC5E8C"/>
    <w:rsid w:val="00BD2075"/>
    <w:rsid w:val="00BE13B5"/>
    <w:rsid w:val="00BE1C36"/>
    <w:rsid w:val="00BE5C2B"/>
    <w:rsid w:val="00C1772E"/>
    <w:rsid w:val="00C3719B"/>
    <w:rsid w:val="00C811D3"/>
    <w:rsid w:val="00C90AC4"/>
    <w:rsid w:val="00CA3DFC"/>
    <w:rsid w:val="00CC6586"/>
    <w:rsid w:val="00CC7116"/>
    <w:rsid w:val="00CD19F9"/>
    <w:rsid w:val="00CD7EF2"/>
    <w:rsid w:val="00CF1373"/>
    <w:rsid w:val="00D02F43"/>
    <w:rsid w:val="00D042A1"/>
    <w:rsid w:val="00D23434"/>
    <w:rsid w:val="00D30749"/>
    <w:rsid w:val="00D415D5"/>
    <w:rsid w:val="00D46DE9"/>
    <w:rsid w:val="00D73055"/>
    <w:rsid w:val="00D73C84"/>
    <w:rsid w:val="00D81728"/>
    <w:rsid w:val="00D87A2A"/>
    <w:rsid w:val="00D929B3"/>
    <w:rsid w:val="00D92A0C"/>
    <w:rsid w:val="00DA142A"/>
    <w:rsid w:val="00DA6045"/>
    <w:rsid w:val="00DB5E5A"/>
    <w:rsid w:val="00DC0F6B"/>
    <w:rsid w:val="00DC172E"/>
    <w:rsid w:val="00E00727"/>
    <w:rsid w:val="00E067F0"/>
    <w:rsid w:val="00E15B31"/>
    <w:rsid w:val="00E250AB"/>
    <w:rsid w:val="00E2602D"/>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60E97"/>
    <w:rsid w:val="00F7095F"/>
    <w:rsid w:val="00FA2C0D"/>
    <w:rsid w:val="00FA5103"/>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451</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usuario</cp:lastModifiedBy>
  <cp:revision>7</cp:revision>
  <dcterms:created xsi:type="dcterms:W3CDTF">2023-06-01T13:34:00Z</dcterms:created>
  <dcterms:modified xsi:type="dcterms:W3CDTF">2023-06-04T16:48:00Z</dcterms:modified>
</cp:coreProperties>
</file>